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06" w:rsidRDefault="00087106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8212233" cy="5807951"/>
            <wp:effectExtent l="19050" t="0" r="0" b="0"/>
            <wp:docPr id="1" name="Рисунок 1" descr="C:\Users\Секретарь\Desktop\Новая папка\doc05296720191226102527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251" cy="580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учебному предмету «Физическая  культура» составлена на основе ФГОС для обучающихся с умственной отсталостью (интеллектуальными нарушениями) приказ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России от 19 декабря 2014 №1599, зарегистрирован Минюстом России 3 февраля 2015 года №35850, программы специальных (коррекционных) общеобразовательных учреждений VIII вида основная школа   5 - 9 классы, (допущенной Министерством образования и науки Российской Федерации) под редакцией В.В. Воронковой, «Физическое воспитание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» авторы В.М. Белов, В.С. Кувшинов, В.М. Мозговой, Москва, «Просвещение», 2010г. Рабочая программа детализирует и раскрывает содержание ФГОС, определяет общую стратегию обучения, воспитания и развития,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средствами учебного предмета в соответствии с целями изучения предмета «Физическая культура», который определен стандартом.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Физическая культура является составной частью образовательного процесса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 умственной отсталостью (интеллектуальными нарушениями).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 комплексно,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Основная цель изучения данного предмета -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задачи изучения предмета:      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―коррекция нарушений физического развития;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―формирование двигательных умений и навыков;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―развитие двигательных способностей в процессе обучения;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―укрепление здоровья и закаливание организма, формирование правильной осанки; ―раскрытие возможных избирательных способностей и интересов ребенка для освоения доступных видов спортивно-физкультурной деятельности;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―формирование и воспитание гигиенических навыков при выполнении физических упражнений;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―формирование установки на сохранение и укрепление здоровья, навыков здорового и безопасного образа жизни;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―поддержание устойчивой физической работоспособности на достигнутом уровне;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―формирование познавательных интересов, сообщение доступных теоретических сведений по физической культуре;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―воспитание устойчивого интереса к занятиям физическими упражнениями;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―воспитание нравственных, морально-волевых качеств (настойчивости, смелости), навыков культурного поведения.  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Коррекция недостатков психического и физического развития с учетом возрастных особенностей обучающихся, предусматривает: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 обогащение чувственного опыта;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 коррекцию и развитие сенсомоторной сферы;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- формирование навыков общения, предметно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– практической и познавательной деятельности.    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Личностные и предметные результаты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социокультурным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опытом.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1) осознание себя как гражданина России; формирование чувства гордости за свою Родину;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2) воспитание уважительного отношения к иному мнению, истории и культуре других народов;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5) овладение социально-бытовыми навыками, используемыми в повседневной жизни;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6) владение навыками коммуникации и принятыми нормами социального взаимодействия;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8) принятие и освоение социальной роли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проявление социально значимых мотивов учебной деятельности;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9)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навыков сотрудничества с взрослыми и сверстниками в разных социальных ситуациях; 10) воспитание эстетических потребностей, ценностей и чувств;  </w:t>
      </w:r>
      <w:proofErr w:type="gramEnd"/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12)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 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13) проявление готовности к самостоятельной жизни.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Предметные результаты физической культуры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Предметные результаты освоения программы образования включают освоенные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знания и умения, специфичные для физической культуры. 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Программа определяет два уровня овладения предметными результатами: минимальный и достаточный. Минимальный уровень является обязательным для большинства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 умственной отсталостью (интеллектуальными нарушениями).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Минимальный уровень: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представление о физической культуре как части общей культуры современного общества;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осознание влияния физических упражнений на физическое развитие и развитие физических качеств человека; понимание связи физической культуры с трудовой и военной деятельностью;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знание правил профилактики травматизма, подготовки мест для занятий физической культурой;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выбор спортивной одежды и обуви в зависимости от погодных условий и времени года;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знание правил оказания доврачебной помощи при травмах и ушибах во время самостоятельных занятий физическими упражнениями;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использование занятий физической культурой, спортивных игр (под руководством учителя) для организации индивидуального отдыха, укрепления здоровья, повышения уровня физических качеств;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планирование занятий физическими упражнениями в режиме дня;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составление комплексов физических упражнений (под руководством учителя), направленных на развитие основных физических качеств человека;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определение основных показателей состояния человека и его </w:t>
      </w:r>
      <w:proofErr w:type="spellStart"/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физичес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sym w:font="Symbol" w:char="F0B7"/>
      </w:r>
      <w:r w:rsidRPr="00D47F13">
        <w:rPr>
          <w:rFonts w:ascii="Times New Roman" w:hAnsi="Times New Roman"/>
          <w:color w:val="000000"/>
          <w:sz w:val="24"/>
          <w:szCs w:val="24"/>
        </w:rPr>
        <w:t>кого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развития (длина и масса тела, частота сердечных сокращений);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представление о закаливании организма;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знание основных правил закаливания, правил безопасности и гигиенических требований;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строевых действий в шеренге и колонне;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упражнений, воздействующих на развитие основных физических качеств человека (силы, ловкости, быстроты, гибкости и координации);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объяснение правил, техники выполнения двигательных действий, анализ и нахождение ошибок (с помощью учителя);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усвоенных акробатических и гимнастических комбинаций из числа хорошо усвоенных (под руководством учителя);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легкоатлетических упражнений в беге и прыжках в соответствии с возрастными и психофизическими особенностями;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основных технических действий и приемов игры в футбол, баскетбол, волейбол (под руководством учителя) в условиях учебной и игровой деятельности;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участие в подвижных и спортивных играх, осуществление их судейства;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знание некоторых особенностей физической культуры разных народов, связи физической культуры с природными, географическими особенностями, традициями и обычаями народа, понимать связи физической культуры с трудовой и военной деятельностью;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объяснение правил, техники выполнения двигательных действий, анализ и нахождение ошибок (с помощью учителя);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использование разметки спортивной площадки при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выполнен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sym w:font="Symbol" w:char="F0B7"/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ии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физических упражнений;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правильная ориентировка в пространстве спортивного зала и на стадионе; </w:t>
      </w:r>
    </w:p>
    <w:p w:rsidR="00C1641F" w:rsidRPr="00D47F13" w:rsidRDefault="00C1641F" w:rsidP="00C1641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размещение спортивных снарядов при организации и проведении подвижных и спортивных игр правильное применение спортивного инвентаря, тренажерных устройств на уроке физической культуры и во время самостоятельных занятий.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Достаточный уровень: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знание об основных направлениях развития и формах организации физической культуры и спорта в современном обществе (Олимпийской,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Параолимпийское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движение, Специальные олимпийские игры);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самостоятельное применение правил профилактики травматизма в процессе занятий физическими упражнениями;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определение основных показателей состояния человека и его физического развития (длина и масса тела, частота сердечных сокращений) их сравнение их с возрастной нормой;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составление (под руководством учителя) комплексов физических упражнений оздоровительной, тренирующей и корригирующей направленности;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планирование и использование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корригирующих упражнений без предметов, целенаправленно воздействующих на развитие основных физических качеств человека;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самостоятельное выполнение упражнений по коррекции осанки и телосложения;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организация и проведение занятий физической культурой с разной целевой направленностью, отбор физических упражнений и их самостоятельное выполнение в группах (под контролем учителя) с заданной дозировкой нагрузки;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применение способов регулирования нагрузки за счет пауз, чередования нагрузки и отдыха, дыхательных упражнений;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подача строевых команд, ведение подсчёта при выполнении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упражнений;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акробатических и гимнастических комбинаций на доступном техническом уровне;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выполнение основных технических действий и приемов игры в футбол, баскетбол, волейбол в условиях учебной, игровой и соревновательной деятельности;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выполнение передвижений на лыжах усвоенными способами;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 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адекватное взаимодействие с товарищами при выполнении заданий по физической культуре;</w:t>
      </w:r>
    </w:p>
    <w:p w:rsidR="00C1641F" w:rsidRPr="00D47F13" w:rsidRDefault="00C1641F" w:rsidP="00C1641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самостоятельное объяснение правил, техники выполнения двигательных действий, анализ и нахождение ошибок.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Содержание программы отражено в пяти разделах: «Знания о физической культуре», «Гимнастика», «Легкая атлетика», «Лыжная и конькобежная подготовка»,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Программой предусмотрены следующие виды работы: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―беседы о содержании и значении физических упражнений для повышения качества здоровья и коррекции нарушенных функций;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―выполнение физических упражнений на основе показа учителя;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―выполнение физических упражнений без зрительного сопровождения, под словесную инструкцию учителя; ―самостоятельное выполнение упражнений;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―занятия в тренирующем режиме;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―развитие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  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Знания о физической культуре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Физическое развитие.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Понятия физической культуры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физическая культура, физическое воспитание.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Уроки физической культуры строятся с учетом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знаний структуры дефекта каждого ученика, всех его потенциальных возможностей и специфических нарушений. Учитель должен хорошо знать данные врачебных осмотров, вести работу в контакте с врачом школы, знать о текущем состоянии здоровья учащихся.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раздел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«Гимнастика» </w:t>
      </w:r>
      <w:r w:rsidRPr="00D47F13">
        <w:rPr>
          <w:rFonts w:ascii="Times New Roman" w:hAnsi="Times New Roman"/>
          <w:color w:val="000000"/>
          <w:sz w:val="24"/>
          <w:szCs w:val="24"/>
        </w:rPr>
        <w:t>включены физические упражнения, которые позволяют корригировать различные звенья опорно-двигательного аппарата, мышечные группы. 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 Несмотря на трудность усвоения пространственно-двигательных упражнений, они должны быть обязательным элементом каждого урока.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Упражнения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общеразвивающего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 Упражнения такого рода оказывают положительное влияние на </w:t>
      </w:r>
      <w:proofErr w:type="spellStart"/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сердечно-сосудистую</w:t>
      </w:r>
      <w:proofErr w:type="spellEnd"/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Обучение правильному дыханию в покое и при выполнении физических упражнений помогает также более эффективной работе логопеда при постановке звуков, а на уроках труда — правильному сочетанию дыхания с выполнением трудовых приемов.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связи с затруднениями в пространственно-временной ориентировке и значительными нарушениями точности движений учащихся в программу включены также упражнения с предметами: гимнастические палки, флажки, малые и большие обручи и скакалки.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На уроках с элементами гимнастики умственно отсталые дети должны овладеть навыками лазанья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перелезания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Упражнения в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лазаньи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перелезании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— эффективное средство для развития силы и ловкости, совершенствования навыков координации и равновесия.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булавы, гимнастические палки, обручи, скамейки, маты и др.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Раздел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«Легкая атлетика» </w:t>
      </w:r>
      <w:r w:rsidRPr="00D47F13">
        <w:rPr>
          <w:rFonts w:ascii="Times New Roman" w:hAnsi="Times New Roman"/>
          <w:color w:val="000000"/>
          <w:sz w:val="24"/>
          <w:szCs w:val="24"/>
        </w:rPr>
        <w:t>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Лыжную подготовку в условиях специальной (коррекционной) школы VIII вида рекомендуется проводить с 1 класса, желательно на сдвоенных уроках при температуре до —15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 °С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при несильном ветре (с разрешения врача школы). Занятия лыжами (коньками) 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 В южных регионах, где климатические условия не позволяют систематически заниматься лыжами, эквивалентами должны стать плавание или гимнастика, легкая атлетика.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Одним из важнейших разделов программы является раздел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«Игры». </w:t>
      </w:r>
      <w:r w:rsidRPr="00D47F13">
        <w:rPr>
          <w:rFonts w:ascii="Times New Roman" w:hAnsi="Times New Roman"/>
          <w:color w:val="000000"/>
          <w:sz w:val="24"/>
          <w:szCs w:val="24"/>
        </w:rPr>
        <w:t>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Обязательным в программе является примерный перечень знаний, умений и навыков, которыми должны овладеть учащиеся на уроках физической культуры: о значении самоконтроля, о влиянии физических упражнений на организм человека, об основах спортивной техники изучаемых упражнений.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школе для детей с нарушениями интеллекта основной формой организации занятий по физической культуре является урок, состоящий из четырех основных частей: вводной, подготовительной, основной и заключительной (все части урока взаимосвязаны).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слабых учащихся так, чтобы все дети были охвачены вниманием и помощью педагога. Обязательным для учителя является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физическим развитием и физической подготовленностью учащихся, что позволит отслеживать динамику развития умственно отсталых учащихся с момента поступления в школу до ее окончания. Для этих целей на каждого ученика школы, начиная с первого класса, заводится паспорт здоровья.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Контрольные нормативы принимаются дважды в год — в сентябре и мае на уроках физкультуры. К сдаче нормативов учащиеся допускаются с письменного разрешения врач школы.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 целях постоянного изучения и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физическим развитием учеников использовать дневник здоровья, позволяющий выстроить стройную систему контроля от года к году.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Питание и двигательный режим школьника. Распорядок дня. Подвижные игры. Роль физкультуры в подготовке к труду.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Гимнастика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поведения на занятиях по гимнастике. Значение утренней гимнастики.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Построения и перестроения. Перестроения из одной шеренги в две. Размыкание на вытянутые руки вперед в движении. Размыкание вправо, влево, от середины приставными шагами на интервал руки в сторону. Перестроение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из колонны по одному в колонну по два с поворотами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на углах. Полуоборот направо, налево. Изменение длины шага. Выполнение команд: «Шире шаг!», «Короче шаг!». Понятие о предварительной и исполнительной командах. Повороты кругом.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корригирующие упражнения. Основные положения движения головы, конечностей, туловища. Сохранять правильное положение головы в быстрых переходах из одного исходного положения в другое. С фиксированным положением головы выполнять наклоны, повороты и круговые движения туловища, руки за голову. Пружинистые наклоны вперед, в стороны. Сгибание и разгибание рук в упоре на гимнастической скамейке. Выпады в сторону,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полуприседы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 различным положением рук. Из упора сидя сзади прогнуться. Опуститься в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сед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встать без помощи рук. Комбинации из разученных движений.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Перетягивание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в колоннах хватом за пояс.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Упражнения в парах: выведение из равновесия партнера, стоящего на одной ноге, ладонью одной руки (двумя). Одновременные разнонаправленные движения рук и ног (выполняемые в разных плоскостях): правая рука в сторону, левая нога вперед и т. д. Координация движений конечностей в прыжковых упражнениях. Ноги врозь, хлопок в ладоши перед собой; ноги вместе, хлопок в ладоши за спиной. Исходное положение: присед, ноги на ширине плеч, руки в стороны ладонями вверх; выпрыгнуть вверх — ноги в стороны, хлопок над головой, приземлиться в исходное положение.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Дыхательные упражнения во время ускоренной ходьбы и медленного бега. Углубленное дыхание с движениями рук после скоростно-силовых упражнений. Упражнения в расслаблении мышц. Расслабление мышц потряхиванием конечностей после выполнения скоростно-силовых упражнений. Маховые движения расслабленными руками вперед, назад, в стороны в ходьбе и беге. Упражнения на осанку. Упражнения с удержанием груза на голове (150—200 г); лазанье по гимнастической стенке вверх и вниз; передвижение по стенке вправо-влево; передвижение по гимнастической скамейке с поворотом кругом.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Упражнения с предметами. С гимнастическими палками. Подбрасывание гимнастической палки и ловля ее после хлопка двумя руками. Основные положения с гимнастической палкой: с палкой вольно, палку за голову (на голову), палку за спину, палку влево. Прыжки через гимнастическую палку, лежащую на полу: вперед-назад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влево-вправо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Приседы с ранее разученными положениями палки. Круговые движения туловищем с различными положениями палки. Ходьба с движениями палки вперед, вверх, за голову, влево, вправо (1 мин). Выполнить 3—4 упражнения с гимнастической палкой. С большими обручами. Передвижение сквозь ряд обручей, катание обруча,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пролезание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в катящийся обруч, набрасывание и снятие обруча со стойки, вращение обруча с движениями (при ходьбе, беге). Подбрасывание и ловля обруча. Со скакалками. Скакалка, сложенная вчетверо. Повороты туловища вправо, влево, растягивая скакалку руками. Скакалка сзади. Повторить с отведением рук назад. Различные прыжки через скакалку на двух ногах. С набивными мячами. Перекладывание мяча из рук в руку перед собой и за спиной. Подбросить мяч вверх, поймать его. Из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седа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мяч удерживается голеностопными суставами, сед углом согнув ноги, сед углом, перекаты назад, мяч вперед. Перебрасывание мяча в кругу, в квадрате, в треугольнике. Перекатывание мяча на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дальность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стоя и сидя. Прыжки через мяч влево, вправо, вперед, назад. Переноска груза и передача предметов. Переноска 2—3 набивных мячей общим весом до 6—7 кг на расстояние 8—10 м. Переноска гимнастических матов (двух матов вчетвером на расстояние до 5 м). Переноска гимнастического козла вдвоем на расстояние до 8—10 м. Передача по кругу, в колонне, в шеренге предметов весом до 4 кг. Переноска гимнастического бревна (не менее 8 учеников). В колоннах и шеренгах передача флажков друг другу, набивного мяча в положении сидя и лежа, слева направо и наоборот.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Лазанье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перелезание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Лазанье по гимнастической стенке с чередованием различных способов. Лазанье по гимнастической стенке с попеременной перестановкой ног и одновременным перехватом руками. Лазанье по гимнастической стенке с предметом в руке (мяч, гимнастическая палка, флажок). Передвижение в висе на руках по гимнастической стенке вверх, вниз, вправо, влево (для мальчиков), смешанные висы спиной и боком к гимнастической стенке (для девочек). Лазанье способом в три приема на высоту 5 м (мальчики), 4 м (девочки).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Перелезание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через последовательно расположенные препятствия различными способами с включением бега, прыжков, равновесия.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Равновесие. Равновесие на левой (правой) ноге на гимнастической скамейке и на рейке гимнастической скамейки. Равновесие на левой (правой) ноге на бревне (высота 70— 80 см). Ходьба по бревну с поворотами налево, направо с различными движениями рук, с хлопками под ногой. Повороты в приседе, на носках. Ходьба по бревну с набивным мячом в руках (мяч в различных исходных положениях). Соскоки с бревна с сохранением равновесия при приземлении. Простейшие комбинации из ранее изученных упражнений.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Опорный прыжок. Прыжок в упор присев на козла, соскок с поворотом налево направо. Прыжок ноги врозь через козла с поворотом на 90 градусов. Преодоление препятствий (конь, бревно) прыжком боком с опорой на левую (правую) ногу. Упражнения для развития пространственно-временной дифференцировки и точности движений. Построение в две шеренги с определенным расстоянием между учащимися по заданным ориентирам и без них. Ходьба «змейкой» и по диагонали с поворотами у ориентира. Прохождение расстояния до 5 м от одного ориентира до другого за определенное количество шагов с открытыми глазами и воспроизведение пространственного передвижения за столько же шагов без контроля зрения. Сочетание простейших исходных положений рук и ног по инструкции учителя с контролем зрения и без контроля. Из исходных положений лежа и сидя поднимание ног до определенной высоты с контролем зрения и с закрытыми глазами. Ходьба по наклонной гимнастической скамейке по ориентирам, изменяющим длину шага.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Прыжок вправо, влево, назад в обозначенное место без контроля зрения. Ходьба или легкий бег на месте в течение 5, 10, 15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команде учителя. Повторное выполнение учениками задания, остановиться самостоятельно. Определить самого точного и уточнить время выполнения. Повторить несколько раз. Произвольное выполнение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упражнений, исключающих положение основной стойки, в течение 5—10 с (например, рывки назад согнутыми и прямыми руками). В конце упражнения принять основную стойку. Повторить упражнения, увеличить время вдвое и самостоятельно принять основную стойку. Определить самого точного и уточнить время выполнения упражнения.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как правильно выполнить перестроение из колонны по одному в колонну по два;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как избежать травм при выполнении лазанья и опорного прыжка.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• подавать команды при выполнении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упражнений, соблюдать дистанцию в движении;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выполнять прыжок через козла способом «ноги врозь»;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сохранять равновесие в упражнениях на гимнастическом бревне;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• преодолевать подряд несколько препятствий с включением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перелезания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лазанья;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лазать по канату способом в три приема.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Легкая атлетика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Ходьба. Ходьба с изменением направлений по сигналу учителя. Ходьба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скрестным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шагом. Ходьба с выполнением движений рук на координацию. Ходьба с преодолением препятствий. Понятие о технике спортивной ходьбы.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Бег. Медленный бег с равномерной скоростью до 5 мин. Бег на 60 м с низкого старта. Эстафетный бег (встречная эстафета) на отрезках 30—50 м с передачей эстафетной палочки. Бег с преодолением препятствий (высота препятствий до 30—40 см). Беговые упражнения. Повторный бег и бег с ускорением на отрезках до 60 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Прыжки. Прыжки на одной ноге, на двух с поворотами налево, направо, кругом. Прыжки в стойке ноги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скрестно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 продвижением вперед. Прыжки на каждый 3-й и 5-й шаг в ходьбе и беге.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Прыжок в длину с разбега способом «согнув ноги» с ограничением отталкивания в зоне до 80 см. Отработка отталкивания. Прыжок в высоту с разбега способом «перешагивание», отработка отталкивания.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Метание. Метание малого мяча в вертикальную цель шириной до 2 м на высоте 2—3 м и в мишень диаметром 100 см с тремя концентрическими кругами (диаметр первого круга 50 см, второго — 75 см, третьего — 100 см) из различных исходных положений.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Метание малого мяча в цель с отскоком от стены и пола, а затем его ловлей. Метание малого мяча на дальность способом из-за головы через плечо с 4—6 шагов разбега.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Толкание набивного мяча весом 2 кг с места в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сектор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стоя боком.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фазы прыжка в высоту с разбега способом «перешагивание»;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правила передачи эстафетной палочки во встречной эстафете.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ходить спортивной ходьбой;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пробегать в медленном равномерном темпе 5 мин;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правильно финишировать в беге на 60 м;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правильно отталкиваться в прыжках в длину с разбега способом «согнув ноги» и в прыжках в высоту способом «перешагивание»;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метать малый мяч в цель с места из различных исходных положений и на дальность с 4—6 шагов разбега.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Лыжная подготовка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Лыжная подготовка как способ формирования прикладных умений и навыков в трудовой деятельности человека. Лыжные мази, их применение.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Совершенствование одновременного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бесшажного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хода. Одновременный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одношажный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ход. Совершенствование торможения «плугом». Подъем «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полуелочкой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полулесенкой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». Повторное передвижение в быстром темпе на отрезках 40—60 м (5—6 повторений за урок), 150—200 м (2—3 раза). Передвижение до 2 км (девочки), до 3 км (мальчики). Лыжная эстафета по кругу, дистанция 300—400 м. Игры на лыжах: «Слалом», «Подбери флажок», «Пустое место», «Метко в цель».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для чего применяются лыжные мази, как накладывать мазь на лыжи.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правильно смазать лыжи;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• координировать движения туловища, рук, ног в одновременном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одношажном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ходе на отрезке 40—60 м;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проходить в быстром темпе 100—150 м любым ходом; спускаться (наклон 4—6 градусов, длина 40—60 м) в низкой стойке;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преодолевать на лыжах до 2 км (девочки), до 3 км (мальчики).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Подвижные игры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«Птицы и клетка», «Заяц без логова», «Перестрелка», «Запрещенное движение», «Падающая палка», «Мяч в кругу».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Спортивные игры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Общие сведения об игре в волейбол, простейшие правила игры, расстановка и перемещение игроков на площадке.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Стойка и перемещения волейболиста. Передача мяча сверху двумя руками над собой и передача мяча снизу двумя руками. Нижняя прямая подача. Прыжки с места и с шага в высоту и длину. Игры (эстафеты) с мячами.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расстановку и перемещение игроков на площадке.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принимать стойку волейболиста;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перемещаться в стойке вправо, влево, назад;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выполнять передачу мяча сверху двумя руками в парах; нижнюю прямую подачу.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Баскетбол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Влияние занятий баскетболом на организм учащихся.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Остановка шагом. Передача мяча двумя руками от груди с места и в движении шагом.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Ловля мяча двумя руками на месте на уровне груди.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Ведение мяча одной рукой на месте и в движении шагом.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Бросок мяча по корзине двумя руками снизу и от груди с места.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Подвижные игры с элементами баскетбола: «Не давай мяча водящему», «Мяч ловцу», «Борьба за мяч».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Эстафеты с ведением мяча. Сочетание движений: бег — ловля мяча — остановка шагом — передача двумя руками от груди. Бег с ускорением до 10 м (3—5 повторений за урок). Упражнения с набивными мячами весом до 1 кг. Прыжки со скакалкой до 1 мин. Выпрыгивание вверх (до 8—15 раз).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как влияют занятия баскетболом на организм учащихся.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выполнять остановку шагом; передачу мяча от груди и ловлю мяча двумя руками на месте; ведение одной рукой на месте; бросок по корзине двумя руками снизу с места.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Настольный теннис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Экипировка теннисиста. Знать существующие разновидности ударов.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Подача мяча слева и справа, удары слева, справа, прямые с вращением. Одиночные игры.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разновидности ударов.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выполнять удар.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Хоккей на полу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(дополнительный материал)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Теоретические сведения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безопасной игры в хоккей на полу.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Практический материал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Передвижение по площадке в стойке хоккеиста влево, вправо, назад, вперед. Способы владения клюшкой, ведение шайбы.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Основные требования к знаниям и умениям учащихся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знать: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общие сведения об игре.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владеть клюшкой;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• водить шайбу.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Межпредметные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связи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Развитие устной речи: выделять имя существительное и имя прилагательное как части речи; определять смысловое и содержательное отличия при использовании различных прилагательных к одному и тому же существительному. Например: легкая, тяжелая атлетика; лыжная, спортивная подготовка; оздоровительная, спортивная гимнастика.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Математика: знать и четко представлять горизонтальное, вертикальное, наклонное положения тела и его звеньев в пространстве при выполнении различных гимнастических и спортивных упражнений.</w:t>
      </w:r>
    </w:p>
    <w:p w:rsidR="00C1641F" w:rsidRPr="00D47F13" w:rsidRDefault="00C1641F" w:rsidP="00C1641F">
      <w:pPr>
        <w:shd w:val="clear" w:color="auto" w:fill="FFFFFF"/>
        <w:spacing w:after="0" w:line="240" w:lineRule="auto"/>
        <w:ind w:firstLine="1418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География: знать горизонт, линию и стороны горизонта, выявлять на местности особенности рельефа для определения наиболее эффективной схемы двигательной деятельности при выполнении подвижных и спортивных упражнений на пересеченной местности.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предмета «Физическая культура»,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7 класс ФГОС УО по В.В. Воронковой</w:t>
      </w:r>
    </w:p>
    <w:tbl>
      <w:tblPr>
        <w:tblW w:w="12659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50"/>
        <w:gridCol w:w="1349"/>
        <w:gridCol w:w="1349"/>
        <w:gridCol w:w="1349"/>
        <w:gridCol w:w="1349"/>
        <w:gridCol w:w="1349"/>
        <w:gridCol w:w="1364"/>
      </w:tblGrid>
      <w:tr w:rsidR="00C1641F" w:rsidRPr="00D47F13" w:rsidTr="00D10723">
        <w:trPr>
          <w:trHeight w:val="360"/>
        </w:trPr>
        <w:tc>
          <w:tcPr>
            <w:tcW w:w="3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</w:p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3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Девочки</w:t>
            </w:r>
          </w:p>
        </w:tc>
        <w:tc>
          <w:tcPr>
            <w:tcW w:w="3288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Мальчики</w:t>
            </w:r>
          </w:p>
        </w:tc>
      </w:tr>
      <w:tr w:rsidR="00C1641F" w:rsidRPr="00D47F13" w:rsidTr="00D10723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Бег 30 м (сек)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Челночный бег 3 по 10 м (сек)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C1641F" w:rsidRPr="00D47F13" w:rsidTr="00D10723">
        <w:trPr>
          <w:trHeight w:val="34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Бег 60 м (сек)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Бег 300 м (мин., сек)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1,14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1,32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места (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за 1 мин. (кол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аз)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Подъем спины из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лежа, ноги согнуты в коленях за 30 сек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</w:tr>
      <w:tr w:rsidR="00C1641F" w:rsidRPr="00D47F13" w:rsidTr="00D10723">
        <w:trPr>
          <w:trHeight w:val="360"/>
        </w:trPr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Наклон туловища вперед из положения сед (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C1641F" w:rsidRPr="00D47F13" w:rsidRDefault="00C1641F" w:rsidP="00C164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КОРРЕКЦИОННАЯ НАПРАВЛЕННОСТЬ АООП ООО </w:t>
      </w:r>
      <w:proofErr w:type="gram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с</w:t>
      </w:r>
      <w:proofErr w:type="gram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  </w:t>
      </w:r>
      <w:r w:rsidRPr="00D47F13">
        <w:rPr>
          <w:rFonts w:ascii="Times New Roman" w:eastAsia="SimSun" w:hAnsi="Times New Roman"/>
          <w:b/>
          <w:bCs/>
          <w:color w:val="00000A"/>
          <w:sz w:val="24"/>
          <w:szCs w:val="24"/>
          <w:lang w:eastAsia="zh-CN"/>
        </w:rPr>
        <w:t>обучающимися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A"/>
          <w:sz w:val="24"/>
          <w:szCs w:val="24"/>
          <w:lang w:eastAsia="zh-CN"/>
        </w:rPr>
        <w:t>с легкой умственной отсталостью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        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Адаптированная основная образовательная программа для обучающихся с УО на ступени начального общего образования включает в себя направления коррекционной деятельности, отражающие ее основное содержание:</w:t>
      </w:r>
      <w:proofErr w:type="gramEnd"/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-диагностическая работа обеспечивает своевременное выявление у обучающихся с УО особых потребностей в адаптации к освоению адаптированной основной общеобразовательной программы начального общего образования, проведение комплексного обследования и подготовку рекомендаций по оказанию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психолого-медико-педагогической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помощи в условиях образовательной организации;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-коррекционно-развивающая работа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психическом, речевом развитии обучающихся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-консультативная работа обеспечивает непрерывность специального сопровождения обучающихся с УО в освоении адаптированной основной общеобразовательной программы начального образования,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коррекции, развития и социализации обучающихся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-информационно-просветительская работа направлена на разъяснительную деятельность по вопросам, связанным с особенностями образовательного процесса для обучающихся с УО, со всеми его участниками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-с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верстниками, родителями (законными представителями).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Коррекционно-развивающая работа включает: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-системное и разностороннее развитие речи и коррекцию речевых расстройств;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-совершенствование коммуникативной деятельности;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-формирование и коррекцию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общефункциональных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специфических механизмов речевой деятельности (по Е.Ф.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Соботович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);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-развитие и коррекцию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дефицитарных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функций (сенсорных, моторных, психических)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у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обучающихся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-развитие познавательной деятельности, высших психических функций (что возможно только лишь в процессе развития речи);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-формирование или коррекцию нарушений развития личности, эмоционально-волевой сферы с целью максимальной социальной адаптации обучающегося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-достижение уровня речевого развития, оптимального для обучающегося, и обеспечивающего возможность использовать освоенные умения и навыки в разных видах учебной и вне учебной деятельности, различных коммуникативных ситуациях.</w:t>
      </w:r>
      <w:proofErr w:type="gramEnd"/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i/>
          <w:iCs/>
          <w:color w:val="000000"/>
          <w:sz w:val="24"/>
          <w:szCs w:val="24"/>
          <w:lang w:eastAsia="zh-CN"/>
        </w:rPr>
        <w:t>            Механизмы реализации программы коррекционной работы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            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организации, обеспечивающее комплексное, системное сопровождение образовательного процесса, и социальное партнерство, предполагающее профессиональное взаимодействие образовательной организации с внешними ресурсами (организациями различных ведомств, другими институтами общества).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Взаимодействие специалистов образовательной организации предусматривает: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многоаспектный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анализ личностного, познавательного, речевого развития обучающего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-комплексный подход к диагностике, определению и решению проблем обучающегося с УО, к предоставлению ему квалифицированной помощи с учетом уровня речевого развития, механизма речевой патологии, структуры речевого дефекта;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-разработку индивидуальных, образовательных маршрутов обучающихся с УО.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Социальное партнерство предусматривает: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-сотрудничество с образовательными организациями и другими ведомствами по вопросам преемственности обучения, развития, социализации,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здоровьесбережения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с УО;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-сотрудничество со средствами массовой информации;</w:t>
      </w:r>
    </w:p>
    <w:p w:rsidR="00C1641F" w:rsidRPr="00D47F13" w:rsidRDefault="00C1641F" w:rsidP="00C1641F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-сотрудничество с родительской общественностью.</w:t>
      </w:r>
    </w:p>
    <w:p w:rsidR="00C1641F" w:rsidRPr="00D47F13" w:rsidRDefault="00C1641F" w:rsidP="00C164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641F" w:rsidRPr="00D47F13" w:rsidRDefault="00C1641F" w:rsidP="00C1641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Тематическое планирование, 7 класс, 102 часа.</w:t>
      </w:r>
    </w:p>
    <w:tbl>
      <w:tblPr>
        <w:tblW w:w="13766" w:type="dxa"/>
        <w:tblInd w:w="-113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1711"/>
        <w:gridCol w:w="236"/>
        <w:gridCol w:w="1583"/>
        <w:gridCol w:w="236"/>
      </w:tblGrid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урока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1641F" w:rsidRPr="00D47F13" w:rsidRDefault="00C1641F" w:rsidP="00D10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Кол-во часов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Техника безопасности. Организационно-методические требования на уроках физической культуры.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(10 мин).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(10 мин).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(15 мин).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(20 мин).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Бег по пересеченной местности, преодоление препятствий.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Высокий старт (15-20м.), стартовый разгон, бег по дистанции (20-30м.)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Встречные эстафеты. Эстафетный бег.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Бег на результат 30 метров.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Совершенствование отталкивания в прыжке в длину способом «согнув ноги», прыжок с 7-9 шагов.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Совершенствование отталкивания в прыжке в длину способом «согнув ноги», прыжок с 7-9 шагов.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Зачет прыжка в длину способом «согнув ноги», прыжок с 7-9 шагов.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Метания малого мяча на точность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Метание малого мяча на дальность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урок. Метание малого мяча на дальность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Прыжок в высоту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Прыжок в высоту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Бег в равномерном темпе 3000 метров.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Стойки, перемещения, остановки, остановки и повороты. Т.Б.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Комбинации из элементов передвижений. Правила игры.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Ловля и передача мяча на месте, в движении. Развитие физических качеств.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241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Техника владения мячом. Ловля мяча двумя руками с низкого отскока, одной рукой на уровне груди.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Броски мяча двумя руками с места. Штрафной бросок. Бросок с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трехочковой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линии.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Ведение мяча с изменением высоты отскока и скорости ведения.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Обманные движения. Обводка соперника с изменением высоты отскока.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Групповые действия. Взаимодействие</w:t>
            </w:r>
          </w:p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игроков с заслонами.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Тактические действия в нападении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Игра по правилам. Развитие физических качеств.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Стойки, перемещения, остановки, остановки и повороты.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Комбинации из элементов передвижений. Правила игры.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Ловля и передача мяча на месте, в движении. Развитие физических качеств.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Ведение мяча на месте, в движении с изменением направления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Броски мяча одной и двумя руками на месте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,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 движении.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Выбивание и вырывание мяча. Взаимодействие двух игроков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Комбинация из освоенных элементов: ловля, передача, ведение, бросок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Комбинация из освоенных элементов: перемещений и владения мячом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Баскетбол. Тактические действия в нападении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Техника нападения. Действия без мяча. Перемещения и стойки.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Действия с мячом. Передача мяча двумя руками. Передача на точность. Встречная передача.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Подача мяча: нижняя прямая, нижняя боковая, подача сверху.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Техника защиты. Прием мяча: сверху двумя руками, снизу двумя руками. Блокирование.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Командные действия. Прием подач. Расположение игроков при приеме.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Контрольные игры и соревнования.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75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Волейбол. Нижняя прямая подача. Развитие физических качеств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Волейбол. Прямой нападающий удар после подбрасывания.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Волейбол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.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Комбинации из освоенных элементов. Развитие физических качеств.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Волейбол. Командно-тактические действия в нападении.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Волейбол. Учебная игра.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Длинный кувырок вперед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Длинный кувырок вперед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Кувырок назад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Кувырок назад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Стойка на лопатках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Стойка на лопатках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Кувырок назад и перекатом стойка на лопатках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«Мост» из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положения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стоя, «мост» и поворот в упор стоя на одном колене (девочки);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Стойка на голове.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Стойка на голове, с перекатом в упор присев.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Стойка на голове, с перекатом в упор присев.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Связки из акробатических элементов.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урок комбинация из освоенных элементов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Висы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Лазанье по гимнастической стенке и висы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Висы и опоры.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Опорные прыжки через козла в длину (мальчики) и в ширину (девочки</w:t>
            </w:r>
            <w:proofErr w:type="gramEnd"/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Висы и опоры.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Опорные прыжки через козла в длину (мальчики) и в ширину (девочки</w:t>
            </w:r>
            <w:proofErr w:type="gramEnd"/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Опорный прыжок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Опорный прыжок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Опорный прыжок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softHyphen/>
              <w:t>ный урок Опорный прыжок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Лазанье по канату в два приема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Лазанье по канату в два приема.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Лазанье по канату в два приема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Опорные прыжки через козла.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Опорные прыжки через козла.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Опорные прыжки через козла.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Уголок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на параллельных брусьях согнув ноги.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Уголок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на параллельных брусьях согнув ноги.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Тестирование виса на время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(8 мин). Чередование бега и ходьбы.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(9 мин). Чередование бега и ходьбы.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(10 мин). Чередование бега и ходьбы.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(12 мин). Чередование бега и ходьбы.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Равномерный бег (15мин). Чередование бега и ходьбы.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trHeight w:val="144"/>
        </w:trPr>
        <w:tc>
          <w:tcPr>
            <w:tcW w:w="11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Кросс(2км) по пересеченной местности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68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Тестирование бега на 30 м с высокого старта наклон туловища из положения сидя.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Тестирование бега на 60 м с низкого старта.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0,5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Тестирование челночного бега 3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х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10м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урок. Бег на 60 м с высокого старта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бег 100 м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28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Тестирование прыжка в длину с места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Техника прыжка в длину с разбега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Прыжок в длину с разбега на результат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урок по прыжкам в длину с разбега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Метания малого мяча на точность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Метание малого мяча на дальность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28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Контрольный урок. Метание малого мяча на дальность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Футбол. Техника передвижения. Удары по мячу головой, ногой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28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lastRenderedPageBreak/>
              <w:t>Футбол. Остановка мяча. Ведение мяча. Обманные движения.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825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Футбол. Отбор мяча. Вбрасывание мяча 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из-за</w:t>
            </w:r>
            <w:proofErr w:type="gramEnd"/>
          </w:p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боковой линии. Техника игры вратаря.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Подвижная игра «Лапта»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Подвижная игра «Лапта»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Промежуточная аттестация.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28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Промежуточная аттестация.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Промежуточная аттестация.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C1641F" w:rsidRPr="00D47F13" w:rsidTr="00D10723">
        <w:trPr>
          <w:gridAfter w:val="1"/>
          <w:wAfter w:w="236" w:type="dxa"/>
          <w:trHeight w:val="412"/>
        </w:trPr>
        <w:tc>
          <w:tcPr>
            <w:tcW w:w="117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Итоговый урок</w:t>
            </w:r>
          </w:p>
        </w:tc>
        <w:tc>
          <w:tcPr>
            <w:tcW w:w="1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641F" w:rsidRPr="00D47F13" w:rsidRDefault="00C1641F" w:rsidP="00D1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</w:tbl>
    <w:p w:rsidR="00C1641F" w:rsidRPr="00D47F13" w:rsidRDefault="00C1641F" w:rsidP="00C1641F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5D23FF" w:rsidRDefault="005D23FF"/>
    <w:sectPr w:rsidR="005D23FF" w:rsidSect="00C164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4D27"/>
    <w:multiLevelType w:val="multilevel"/>
    <w:tmpl w:val="44D6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61781"/>
    <w:multiLevelType w:val="multilevel"/>
    <w:tmpl w:val="B2E2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641F"/>
    <w:rsid w:val="00087106"/>
    <w:rsid w:val="005D23FF"/>
    <w:rsid w:val="00C1641F"/>
    <w:rsid w:val="00C3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6340</Words>
  <Characters>36140</Characters>
  <Application>Microsoft Office Word</Application>
  <DocSecurity>0</DocSecurity>
  <Lines>301</Lines>
  <Paragraphs>84</Paragraphs>
  <ScaleCrop>false</ScaleCrop>
  <Company/>
  <LinksUpToDate>false</LinksUpToDate>
  <CharactersWithSpaces>42396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2019-12-26T10:11:00Z</cp:lastPrinted>
  <dcterms:created xsi:type="dcterms:W3CDTF">2019-12-26T10:10:00Z</dcterms:created>
  <dcterms:modified xsi:type="dcterms:W3CDTF">2019-12-26T10:33:00Z</dcterms:modified>
</cp:coreProperties>
</file>